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75201" w:rsidRPr="00BA457B" w:rsidRDefault="00487206" w:rsidP="00830644">
      <w:pPr>
        <w:jc w:val="center"/>
        <w:rPr>
          <w:rFonts w:ascii="黑体" w:eastAsia="黑体" w:hAnsi="黑体"/>
          <w:color w:val="000000" w:themeColor="text1"/>
          <w:sz w:val="28"/>
          <w:szCs w:val="28"/>
        </w:rPr>
      </w:pPr>
      <w:r w:rsidRPr="00BA457B">
        <w:rPr>
          <w:rFonts w:ascii="黑体" w:eastAsia="黑体" w:hAnsi="黑体" w:hint="eastAsia"/>
          <w:color w:val="000000" w:themeColor="text1"/>
          <w:sz w:val="28"/>
          <w:szCs w:val="28"/>
        </w:rPr>
        <w:t>南开大学</w:t>
      </w:r>
      <w:r w:rsidR="00830644" w:rsidRPr="00BA457B">
        <w:rPr>
          <w:rFonts w:ascii="黑体" w:eastAsia="黑体" w:hAnsi="黑体" w:hint="eastAsia"/>
          <w:color w:val="000000" w:themeColor="text1"/>
          <w:sz w:val="28"/>
          <w:szCs w:val="28"/>
        </w:rPr>
        <w:t>实验室安全管理制度</w:t>
      </w:r>
      <w:r w:rsidR="0054364E" w:rsidRPr="00BA457B">
        <w:rPr>
          <w:rFonts w:ascii="黑体" w:eastAsia="黑体" w:hAnsi="黑体" w:hint="eastAsia"/>
          <w:color w:val="000000" w:themeColor="text1"/>
          <w:sz w:val="28"/>
          <w:szCs w:val="28"/>
        </w:rPr>
        <w:t>目录</w:t>
      </w:r>
      <w:bookmarkStart w:id="0" w:name="_GoBack"/>
      <w:bookmarkEnd w:id="0"/>
    </w:p>
    <w:p w:rsidR="0055035B" w:rsidRPr="00BA457B" w:rsidRDefault="0055035B" w:rsidP="0055035B">
      <w:pPr>
        <w:pStyle w:val="a3"/>
        <w:numPr>
          <w:ilvl w:val="0"/>
          <w:numId w:val="1"/>
        </w:numPr>
        <w:spacing w:line="360" w:lineRule="auto"/>
        <w:ind w:left="0" w:firstLineChars="0" w:firstLine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实验室安全管理办法》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</w:t>
      </w:r>
      <w:hyperlink r:id="rId7" w:tgtFrame="_blank" w:history="1">
        <w:r w:rsidRPr="00BA457B">
          <w:rPr>
            <w:rFonts w:ascii="仿宋" w:eastAsia="仿宋" w:hAnsi="仿宋" w:hint="eastAsia"/>
            <w:color w:val="000000" w:themeColor="text1"/>
            <w:sz w:val="24"/>
            <w:szCs w:val="24"/>
          </w:rPr>
          <w:t>南发字〔2016〕38号</w:t>
        </w:r>
      </w:hyperlink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830644" w:rsidRPr="00BA457B" w:rsidRDefault="00830644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《南开大学危险化学品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安全管理办法》</w:t>
      </w:r>
      <w:r w:rsidR="00554BAB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南发字〔2017〕121 号</w:t>
      </w:r>
      <w:r w:rsidR="00554BAB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310757" w:rsidRPr="00BA457B" w:rsidRDefault="00830644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《南开大学易制毒化学品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技术安全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管理办法》</w:t>
      </w:r>
      <w:r w:rsidR="00554BAB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南发字〔2018〕43 号</w:t>
      </w:r>
      <w:r w:rsidR="00554BAB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260F3F" w:rsidRPr="00BA457B" w:rsidRDefault="00260F3F" w:rsidP="00EA145A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《南开大学易制爆化学品管理办法》（南发字〔201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7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〕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120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号）</w:t>
      </w:r>
    </w:p>
    <w:p w:rsidR="00830644" w:rsidRPr="00BA457B" w:rsidRDefault="00310757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《南开大学生物和医学实验室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安全管理规定（试行）》（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南发字〔2018〕42 号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55035B" w:rsidRPr="00BA457B" w:rsidRDefault="0055035B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《南开大学实验气体安全管理办法（试行）》（南发字〔201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7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〕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122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 xml:space="preserve"> 号）</w:t>
      </w:r>
    </w:p>
    <w:p w:rsidR="009644A8" w:rsidRPr="00BA457B" w:rsidRDefault="009644A8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实验室危险废物</w:t>
      </w:r>
      <w:r w:rsidR="00BA4897" w:rsidRPr="00BA457B">
        <w:rPr>
          <w:rFonts w:ascii="仿宋" w:eastAsia="仿宋" w:hAnsi="仿宋"/>
          <w:color w:val="000000" w:themeColor="text1"/>
          <w:sz w:val="24"/>
          <w:szCs w:val="24"/>
        </w:rPr>
        <w:t>技术安全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管理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办法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》</w:t>
      </w:r>
      <w:r w:rsidR="00554BAB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南发字〔2018〕46 号</w:t>
      </w:r>
      <w:r w:rsidR="00554BAB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830644" w:rsidRPr="00BA457B" w:rsidRDefault="00830644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《南开大学放射性同位素与射线装置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安全管理办法》</w:t>
      </w:r>
      <w:r w:rsidR="008820D5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南发字〔2018〕45 号</w:t>
      </w:r>
      <w:r w:rsidR="008820D5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0E3F1C" w:rsidRPr="00BA457B" w:rsidRDefault="000E3F1C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大学</w:t>
      </w:r>
      <w:r w:rsidR="000E1236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特种设备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</w:t>
      </w:r>
      <w:r w:rsidR="000E1236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安全</w:t>
      </w:r>
      <w:r w:rsidR="000E1236" w:rsidRPr="00BA457B">
        <w:rPr>
          <w:rFonts w:ascii="仿宋" w:eastAsia="仿宋" w:hAnsi="仿宋"/>
          <w:color w:val="000000" w:themeColor="text1"/>
          <w:sz w:val="24"/>
          <w:szCs w:val="24"/>
        </w:rPr>
        <w:t>管理办法（</w:t>
      </w:r>
      <w:r w:rsidR="000E1236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试行</w:t>
      </w:r>
      <w:r w:rsidR="000E1236" w:rsidRPr="00BA457B">
        <w:rPr>
          <w:rFonts w:ascii="仿宋" w:eastAsia="仿宋" w:hAnsi="仿宋"/>
          <w:color w:val="000000" w:themeColor="text1"/>
          <w:sz w:val="24"/>
          <w:szCs w:val="24"/>
        </w:rPr>
        <w:t>）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》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（南发字〔2018〕40 号）</w:t>
      </w:r>
    </w:p>
    <w:p w:rsidR="00310757" w:rsidRPr="00BA457B" w:rsidRDefault="00310757" w:rsidP="00310757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《南开大学岗位变动人员化学品处置管理办法》（南发字〔2015〕76号）</w:t>
      </w:r>
    </w:p>
    <w:p w:rsidR="00310757" w:rsidRPr="00BA457B" w:rsidRDefault="00310757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《南开大学实验室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安全教育培训管理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办法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》（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南发字〔2018〕47 号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0E1236" w:rsidRPr="00BA457B" w:rsidRDefault="00310757" w:rsidP="008644E2">
      <w:pPr>
        <w:pStyle w:val="a3"/>
        <w:numPr>
          <w:ilvl w:val="0"/>
          <w:numId w:val="1"/>
        </w:numPr>
        <w:spacing w:line="360" w:lineRule="auto"/>
        <w:ind w:left="0" w:firstLineChars="0" w:firstLine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实验室技术安全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突发事件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应急预案》</w:t>
      </w:r>
      <w:r w:rsidR="00AA0EA5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（南发字〔2018〕</w:t>
      </w:r>
      <w:r w:rsidR="00AA0EA5" w:rsidRPr="00BA457B">
        <w:rPr>
          <w:rFonts w:ascii="仿宋" w:eastAsia="仿宋" w:hAnsi="仿宋"/>
          <w:color w:val="000000" w:themeColor="text1"/>
          <w:sz w:val="24"/>
          <w:szCs w:val="24"/>
        </w:rPr>
        <w:t>100</w:t>
      </w:r>
      <w:r w:rsidR="00AA0EA5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号）</w:t>
      </w:r>
    </w:p>
    <w:p w:rsidR="000074F0" w:rsidRPr="00BA457B" w:rsidRDefault="000074F0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《南开大学实验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试剂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采购管理办法》（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南发字〔2018〕44 号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D96E38" w:rsidRPr="00BA457B" w:rsidRDefault="00D96E38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实验室安全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管理奖励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办法（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试行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）》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南发字〔2017〕84号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）</w:t>
      </w:r>
    </w:p>
    <w:p w:rsidR="000E3F1C" w:rsidRPr="00BA457B" w:rsidRDefault="000E1236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实验室安全事故追责办法（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试行</w:t>
      </w:r>
      <w:r w:rsidRPr="00BA457B">
        <w:rPr>
          <w:rFonts w:ascii="仿宋" w:eastAsia="仿宋" w:hAnsi="仿宋"/>
          <w:color w:val="000000" w:themeColor="text1"/>
          <w:sz w:val="24"/>
          <w:szCs w:val="24"/>
        </w:rPr>
        <w:t>）》</w:t>
      </w:r>
      <w:r w:rsidR="00C93F89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（南发字〔2017〕85号）</w:t>
      </w:r>
    </w:p>
    <w:p w:rsidR="00C93F89" w:rsidRPr="00BA457B" w:rsidRDefault="00C93F89" w:rsidP="00C93F89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《南开大学实验室技术安全分类分级管理办法（试行）》（南发字〔2018〕91号）</w:t>
      </w:r>
    </w:p>
    <w:p w:rsidR="00260F3F" w:rsidRPr="00BA457B" w:rsidRDefault="00C93F89" w:rsidP="00260F3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《南开大学实验室</w:t>
      </w:r>
      <w:r w:rsidR="00BA4897"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技术</w:t>
      </w: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安全检查管理办法（试行）》（南发字〔2018〕92 号）</w:t>
      </w:r>
    </w:p>
    <w:p w:rsidR="00260F3F" w:rsidRPr="00BA457B" w:rsidRDefault="00260F3F" w:rsidP="00260F3F">
      <w:pPr>
        <w:pStyle w:val="a3"/>
        <w:numPr>
          <w:ilvl w:val="0"/>
          <w:numId w:val="1"/>
        </w:numPr>
        <w:spacing w:line="360" w:lineRule="auto"/>
        <w:ind w:firstLineChars="0"/>
        <w:rPr>
          <w:rFonts w:ascii="仿宋" w:eastAsia="仿宋" w:hAnsi="仿宋"/>
          <w:color w:val="000000" w:themeColor="text1"/>
          <w:sz w:val="24"/>
          <w:szCs w:val="24"/>
        </w:rPr>
      </w:pPr>
      <w:r w:rsidRPr="00BA457B">
        <w:rPr>
          <w:rFonts w:ascii="仿宋" w:eastAsia="仿宋" w:hAnsi="仿宋" w:hint="eastAsia"/>
          <w:color w:val="000000" w:themeColor="text1"/>
          <w:sz w:val="24"/>
          <w:szCs w:val="24"/>
        </w:rPr>
        <w:t>《南开大学实验室建设、改造技术安全指南（试行）》（南发字〔2018〕41 号）</w:t>
      </w: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8F38AD" w:rsidRPr="00BA457B" w:rsidRDefault="008F38AD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8F38AD" w:rsidRPr="00BA457B" w:rsidRDefault="008F38AD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8F38AD" w:rsidRPr="00BA457B" w:rsidRDefault="008F38AD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8F38AD" w:rsidRPr="00BA457B" w:rsidRDefault="008F38AD" w:rsidP="008F38AD">
      <w:pPr>
        <w:autoSpaceDE w:val="0"/>
        <w:autoSpaceDN w:val="0"/>
        <w:adjustRightInd w:val="0"/>
        <w:ind w:firstLineChars="200" w:firstLine="480"/>
        <w:jc w:val="left"/>
        <w:rPr>
          <w:rFonts w:ascii="华文仿宋" w:eastAsia="华文仿宋" w:hAnsi="华文仿宋"/>
          <w:color w:val="000000" w:themeColor="text1"/>
          <w:sz w:val="24"/>
          <w:szCs w:val="24"/>
        </w:rPr>
      </w:pP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新增了《南开大学实验室建设与技术安全委员会章程》（南发字〔2018〕93 号）、《南开大学生物和医学实验室安全管理规定（试行）》（南发字〔2018〕42 号）、《南开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大学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特种设备安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lastRenderedPageBreak/>
        <w:t>全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管理办法（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试行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）》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（南发字〔2018〕40 号）、《南开大学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实验室安全建设经费管理办法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（试行）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》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（南发字〔2018〕39 号）、《南开大学实验室技术安全分类分级管理办法（试行）》（南发字〔2018〕91号）、《南开大学实验室安全检查管理办法（试行）》（南发字〔2018〕92 号）、《南开大学实验室建设、改造技术安全指南（试行）》（南发字〔2018〕41 号）等7个制度；修订了《南开大学易制毒化学品管理办法》（南发字〔2018〕43 号）、《南开大学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实验室危险废物管理规定》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（南发字〔2018〕46 号）、《南开大学放射性同位素与射线装置安全管理办法》（南发字〔2018〕45 号）、《南开大学实验室安全教育培训管理规定》（南发字〔2018〕47 号）、《南开大学实验室技术安全应急预案（试行）》（南发字〔2018〕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>100</w:t>
      </w:r>
      <w:r w:rsidRPr="00BA457B">
        <w:rPr>
          <w:rFonts w:ascii="华文仿宋" w:eastAsia="华文仿宋" w:hAnsi="华文仿宋" w:hint="eastAsia"/>
          <w:color w:val="000000" w:themeColor="text1"/>
          <w:sz w:val="24"/>
          <w:szCs w:val="24"/>
        </w:rPr>
        <w:t>号）、《南开大学实验材料采购管理办法》（南发字〔2018〕44 号）等6个制度。</w:t>
      </w:r>
      <w:r w:rsidRPr="00BA457B">
        <w:rPr>
          <w:rFonts w:ascii="华文仿宋" w:eastAsia="华文仿宋" w:hAnsi="华文仿宋"/>
          <w:color w:val="000000" w:themeColor="text1"/>
          <w:sz w:val="24"/>
          <w:szCs w:val="24"/>
        </w:rPr>
        <w:t xml:space="preserve"> </w:t>
      </w:r>
    </w:p>
    <w:p w:rsidR="008F38AD" w:rsidRPr="00BA457B" w:rsidRDefault="008F38AD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p w:rsidR="002C5C73" w:rsidRPr="00BA457B" w:rsidRDefault="002C5C73" w:rsidP="002C5C73">
      <w:pPr>
        <w:spacing w:line="360" w:lineRule="auto"/>
        <w:rPr>
          <w:rFonts w:ascii="仿宋" w:eastAsia="仿宋" w:hAnsi="仿宋"/>
          <w:color w:val="000000" w:themeColor="text1"/>
          <w:sz w:val="24"/>
          <w:szCs w:val="24"/>
        </w:rPr>
      </w:pPr>
    </w:p>
    <w:sectPr w:rsidR="002C5C73" w:rsidRPr="00BA457B" w:rsidSect="007A0632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25725" w:rsidRDefault="00725725" w:rsidP="00FC3DCD">
      <w:r>
        <w:separator/>
      </w:r>
    </w:p>
  </w:endnote>
  <w:endnote w:type="continuationSeparator" w:id="0">
    <w:p w:rsidR="00725725" w:rsidRDefault="00725725" w:rsidP="00FC3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25725" w:rsidRDefault="00725725" w:rsidP="00FC3DCD">
      <w:r>
        <w:separator/>
      </w:r>
    </w:p>
  </w:footnote>
  <w:footnote w:type="continuationSeparator" w:id="0">
    <w:p w:rsidR="00725725" w:rsidRDefault="00725725" w:rsidP="00FC3DC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7FE4F31"/>
    <w:multiLevelType w:val="hybridMultilevel"/>
    <w:tmpl w:val="A8B0D62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50B29"/>
    <w:rsid w:val="000074F0"/>
    <w:rsid w:val="000302DD"/>
    <w:rsid w:val="000B6F43"/>
    <w:rsid w:val="000E1236"/>
    <w:rsid w:val="000E3F1C"/>
    <w:rsid w:val="000F6995"/>
    <w:rsid w:val="00162951"/>
    <w:rsid w:val="001C279A"/>
    <w:rsid w:val="001D640B"/>
    <w:rsid w:val="002342DC"/>
    <w:rsid w:val="00237729"/>
    <w:rsid w:val="00260F3F"/>
    <w:rsid w:val="002961AE"/>
    <w:rsid w:val="002C5C73"/>
    <w:rsid w:val="002E384F"/>
    <w:rsid w:val="00310757"/>
    <w:rsid w:val="00345339"/>
    <w:rsid w:val="00372131"/>
    <w:rsid w:val="003A29CD"/>
    <w:rsid w:val="003C4244"/>
    <w:rsid w:val="00450B29"/>
    <w:rsid w:val="00472A3E"/>
    <w:rsid w:val="004830C5"/>
    <w:rsid w:val="00487206"/>
    <w:rsid w:val="004B3A88"/>
    <w:rsid w:val="004D2833"/>
    <w:rsid w:val="004D62B7"/>
    <w:rsid w:val="0054364E"/>
    <w:rsid w:val="0055035B"/>
    <w:rsid w:val="00554BAB"/>
    <w:rsid w:val="0058335C"/>
    <w:rsid w:val="005B6E4C"/>
    <w:rsid w:val="005E3DB1"/>
    <w:rsid w:val="00616354"/>
    <w:rsid w:val="00725725"/>
    <w:rsid w:val="007A0632"/>
    <w:rsid w:val="007A4AD0"/>
    <w:rsid w:val="00830644"/>
    <w:rsid w:val="008644E2"/>
    <w:rsid w:val="008820D5"/>
    <w:rsid w:val="0089295E"/>
    <w:rsid w:val="008F38AD"/>
    <w:rsid w:val="009137A2"/>
    <w:rsid w:val="00946050"/>
    <w:rsid w:val="00963CCA"/>
    <w:rsid w:val="009644A8"/>
    <w:rsid w:val="00973C1C"/>
    <w:rsid w:val="009F7328"/>
    <w:rsid w:val="00A6165B"/>
    <w:rsid w:val="00AA0EA5"/>
    <w:rsid w:val="00AC2670"/>
    <w:rsid w:val="00AD362F"/>
    <w:rsid w:val="00B75201"/>
    <w:rsid w:val="00B8538F"/>
    <w:rsid w:val="00B97CBE"/>
    <w:rsid w:val="00BA457B"/>
    <w:rsid w:val="00BA4897"/>
    <w:rsid w:val="00BE2947"/>
    <w:rsid w:val="00C3258D"/>
    <w:rsid w:val="00C44DBF"/>
    <w:rsid w:val="00C66A16"/>
    <w:rsid w:val="00C93F89"/>
    <w:rsid w:val="00CF6509"/>
    <w:rsid w:val="00D71187"/>
    <w:rsid w:val="00D94556"/>
    <w:rsid w:val="00D96E38"/>
    <w:rsid w:val="00DC55E7"/>
    <w:rsid w:val="00DE3FAD"/>
    <w:rsid w:val="00E73255"/>
    <w:rsid w:val="00EA59AA"/>
    <w:rsid w:val="00EF5895"/>
    <w:rsid w:val="00FC3DCD"/>
    <w:rsid w:val="00FE03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DEDC0EDF-1FA7-4C74-85B4-0E9942F4CA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732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72131"/>
    <w:pPr>
      <w:ind w:firstLineChars="200" w:firstLine="420"/>
    </w:pPr>
  </w:style>
  <w:style w:type="paragraph" w:styleId="a4">
    <w:name w:val="Balloon Text"/>
    <w:basedOn w:val="a"/>
    <w:link w:val="Char"/>
    <w:uiPriority w:val="99"/>
    <w:semiHidden/>
    <w:unhideWhenUsed/>
    <w:rsid w:val="009644A8"/>
    <w:rPr>
      <w:sz w:val="18"/>
      <w:szCs w:val="18"/>
    </w:rPr>
  </w:style>
  <w:style w:type="character" w:customStyle="1" w:styleId="Char">
    <w:name w:val="批注框文本 Char"/>
    <w:basedOn w:val="a0"/>
    <w:link w:val="a4"/>
    <w:uiPriority w:val="99"/>
    <w:semiHidden/>
    <w:rsid w:val="009644A8"/>
    <w:rPr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FC3DC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rsid w:val="00FC3DCD"/>
    <w:rPr>
      <w:sz w:val="18"/>
      <w:szCs w:val="18"/>
    </w:rPr>
  </w:style>
  <w:style w:type="paragraph" w:styleId="a6">
    <w:name w:val="footer"/>
    <w:basedOn w:val="a"/>
    <w:link w:val="Char1"/>
    <w:uiPriority w:val="99"/>
    <w:unhideWhenUsed/>
    <w:rsid w:val="00FC3DC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rsid w:val="00FC3DC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xb.nankai.edu.cn/attach/2016/06/15/22751.pd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</TotalTime>
  <Pages>2</Pages>
  <Words>188</Words>
  <Characters>1077</Characters>
  <Application>Microsoft Office Word</Application>
  <DocSecurity>0</DocSecurity>
  <Lines>8</Lines>
  <Paragraphs>2</Paragraphs>
  <ScaleCrop>false</ScaleCrop>
  <Company/>
  <LinksUpToDate>false</LinksUpToDate>
  <CharactersWithSpaces>1263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张锐</dc:creator>
  <cp:keywords/>
  <dc:description/>
  <cp:lastModifiedBy>满意</cp:lastModifiedBy>
  <cp:revision>56</cp:revision>
  <cp:lastPrinted>2018-11-14T09:23:00Z</cp:lastPrinted>
  <dcterms:created xsi:type="dcterms:W3CDTF">2016-03-23T08:19:00Z</dcterms:created>
  <dcterms:modified xsi:type="dcterms:W3CDTF">2019-12-31T06:45:00Z</dcterms:modified>
</cp:coreProperties>
</file>